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4AD3E" w14:textId="23ADA8F4" w:rsidR="00DA4070" w:rsidRDefault="00DA4070" w:rsidP="00633654">
      <w:pPr>
        <w:spacing w:after="0" w:line="360" w:lineRule="auto"/>
        <w:jc w:val="both"/>
      </w:pPr>
    </w:p>
    <w:p w14:paraId="7791CAFA" w14:textId="77777777" w:rsidR="00BE0677" w:rsidRDefault="00BE0677" w:rsidP="00633654">
      <w:pPr>
        <w:spacing w:after="0" w:line="360" w:lineRule="auto"/>
        <w:jc w:val="both"/>
      </w:pPr>
    </w:p>
    <w:p w14:paraId="0C0A1727" w14:textId="423F5BC6" w:rsidR="00DA4070" w:rsidRDefault="00DA4070" w:rsidP="00633654">
      <w:pPr>
        <w:bidi/>
        <w:spacing w:after="0" w:line="360" w:lineRule="auto"/>
        <w:jc w:val="both"/>
        <w:rPr>
          <w:rtl/>
        </w:rPr>
      </w:pPr>
      <w:r>
        <w:rPr>
          <w:rFonts w:hint="cs"/>
          <w:rtl/>
        </w:rPr>
        <w:t>عزیز محترم / محترمہ،</w:t>
      </w:r>
    </w:p>
    <w:p w14:paraId="13B09A8B" w14:textId="0C825812" w:rsidR="00DA4070" w:rsidRDefault="00DA4070" w:rsidP="00633654">
      <w:pPr>
        <w:bidi/>
        <w:spacing w:after="0" w:line="360" w:lineRule="auto"/>
        <w:jc w:val="both"/>
        <w:rPr>
          <w:rtl/>
        </w:rPr>
      </w:pPr>
      <w:r>
        <w:rPr>
          <w:rFonts w:hint="cs"/>
          <w:rtl/>
        </w:rPr>
        <w:t>ایمیلیا-روماگنا خطہ ہیپاٹائٹس سی وائرس (</w:t>
      </w:r>
      <w:r>
        <w:t>HCV</w:t>
      </w:r>
      <w:r>
        <w:rPr>
          <w:rFonts w:hint="cs"/>
          <w:rtl/>
        </w:rPr>
        <w:t>) کے انفیکشن کی شناخت کے لیے آبادی کی جانچ کو فروغ دے رہا ہے۔</w:t>
      </w:r>
      <w:r>
        <w:t xml:space="preserve"> </w:t>
      </w:r>
      <w:r>
        <w:rPr>
          <w:rFonts w:hint="cs"/>
          <w:rtl/>
        </w:rPr>
        <w:t>یہ جانچ رضاکارانہ اور مفت ہے، اور اس کا ہدف 1969 اور 1989 کے درمیان پیدا ہونے والے افراد ہیں۔</w:t>
      </w:r>
    </w:p>
    <w:p w14:paraId="3A19442B" w14:textId="3B1D9A3E" w:rsidR="002A0A3E" w:rsidRDefault="00DA4070" w:rsidP="00633654">
      <w:pPr>
        <w:bidi/>
        <w:spacing w:after="0" w:line="360" w:lineRule="auto"/>
        <w:jc w:val="both"/>
        <w:rPr>
          <w:rtl/>
        </w:rPr>
      </w:pPr>
      <w:r>
        <w:rPr>
          <w:rFonts w:hint="cs"/>
          <w:rtl/>
        </w:rPr>
        <w:t>ہیپاٹائٹس سی جگر کا ایک انفیکشن ہے جو ہیپاٹائٹس سی وائرس کی وجہ سے ہوتا ہے۔</w:t>
      </w:r>
      <w:r>
        <w:t xml:space="preserve"> </w:t>
      </w:r>
      <w:r>
        <w:rPr>
          <w:rFonts w:hint="cs"/>
          <w:rtl/>
        </w:rPr>
        <w:t>یہ انفیکشن ہلکا ہو سکتا ہے اور وائرس کے ختم ہونے پر خود ہی صاف ہو سکتا ہے یا دائمی شکل بھی اختیار کر سکتا ہے اور اگر مخصوص دوائیوں سے علاج نہ کیا گیا تو یہ جگر اور کینسر جیسی مہلک شکل اختیار کر سکتا ہے۔</w:t>
      </w:r>
    </w:p>
    <w:p w14:paraId="1D8D967B" w14:textId="0F0DDE38" w:rsidR="002A0A3E" w:rsidRDefault="00125C12" w:rsidP="00633654">
      <w:pPr>
        <w:bidi/>
        <w:spacing w:after="0" w:line="360" w:lineRule="auto"/>
        <w:jc w:val="both"/>
        <w:rPr>
          <w:rtl/>
        </w:rPr>
      </w:pPr>
      <w:r>
        <w:rPr>
          <w:rFonts w:hint="cs"/>
          <w:rtl/>
        </w:rPr>
        <w:t>یہ فارماسولوجیکل علاج انتہائی مؤثر ہے۔</w:t>
      </w:r>
    </w:p>
    <w:p w14:paraId="66A83918" w14:textId="1FE69836" w:rsidR="00FB3A7E" w:rsidRDefault="00AE5344" w:rsidP="00633654">
      <w:pPr>
        <w:bidi/>
        <w:spacing w:after="0" w:line="360" w:lineRule="auto"/>
        <w:jc w:val="both"/>
        <w:rPr>
          <w:rtl/>
        </w:rPr>
      </w:pPr>
      <w:r>
        <w:rPr>
          <w:rFonts w:hint="cs"/>
          <w:rtl/>
        </w:rPr>
        <w:t>اسکریننگ میں حصہ لینے کے لیے، خون جانچ کی ضرورت ہے۔</w:t>
      </w:r>
    </w:p>
    <w:p w14:paraId="0E132FCD" w14:textId="77777777" w:rsidR="009160A9" w:rsidRDefault="009160A9" w:rsidP="00C6749E">
      <w:pPr>
        <w:spacing w:after="0" w:line="360" w:lineRule="auto"/>
        <w:jc w:val="both"/>
      </w:pPr>
    </w:p>
    <w:p w14:paraId="471BCC68" w14:textId="18F4FE8D" w:rsidR="009160A9" w:rsidRPr="00E66D73" w:rsidRDefault="006567C6" w:rsidP="009160A9">
      <w:pPr>
        <w:bidi/>
        <w:spacing w:after="0" w:line="360" w:lineRule="auto"/>
        <w:jc w:val="both"/>
        <w:rPr>
          <w:b/>
          <w:bCs/>
          <w:rtl/>
        </w:rPr>
      </w:pPr>
      <w:r>
        <w:rPr>
          <w:rFonts w:hint="cs"/>
          <w:b/>
          <w:bCs/>
          <w:rtl/>
        </w:rPr>
        <w:t>اسکریننگ میں حصہ لینا آسان ہے: بس یہ سوالنامہ پُر کریں</w:t>
      </w:r>
    </w:p>
    <w:p w14:paraId="107D9331" w14:textId="71A411A2" w:rsidR="009160A9" w:rsidRPr="00E66D73" w:rsidRDefault="009160A9" w:rsidP="009160A9">
      <w:pPr>
        <w:bidi/>
        <w:spacing w:after="0" w:line="360" w:lineRule="auto"/>
        <w:jc w:val="both"/>
        <w:rPr>
          <w:b/>
          <w:bCs/>
          <w:rtl/>
        </w:rPr>
      </w:pPr>
      <w:r>
        <w:rPr>
          <w:rFonts w:hint="cs"/>
          <w:b/>
          <w:bCs/>
          <w:rtl/>
        </w:rPr>
        <w:t>اس کے بعد آپ کو خون جانچ کا وقت ملے گا۔</w:t>
      </w:r>
    </w:p>
    <w:p w14:paraId="3C84775F" w14:textId="77777777" w:rsidR="009160A9" w:rsidRPr="00E66D73" w:rsidRDefault="009160A9" w:rsidP="009160A9">
      <w:pPr>
        <w:bidi/>
        <w:spacing w:after="0" w:line="360" w:lineRule="auto"/>
        <w:jc w:val="both"/>
        <w:rPr>
          <w:b/>
          <w:bCs/>
          <w:rtl/>
        </w:rPr>
      </w:pPr>
      <w:r>
        <w:rPr>
          <w:rFonts w:hint="cs"/>
          <w:b/>
          <w:bCs/>
          <w:rtl/>
        </w:rPr>
        <w:t>اگر ہماری ملاقات سے پہلے ہی آپ کے خون کا نمونہ لیا جا چکا ہے، تو آپ دوسرے خون کے جانچوں کی طرح ہیپاٹائٹس سی کا ٹیسٹ مفت کروانے کے لیے کہہ سکتے ہیں۔</w:t>
      </w:r>
    </w:p>
    <w:p w14:paraId="34A1A1AF" w14:textId="64D35EA9" w:rsidR="009160A9" w:rsidRDefault="009160A9" w:rsidP="00C6749E">
      <w:pPr>
        <w:spacing w:after="0" w:line="360" w:lineRule="auto"/>
        <w:jc w:val="both"/>
      </w:pPr>
    </w:p>
    <w:p w14:paraId="47F4D31E" w14:textId="7BD78BF2" w:rsidR="00B43C5B" w:rsidRDefault="00B43C5B" w:rsidP="00B43C5B">
      <w:pPr>
        <w:bidi/>
        <w:spacing w:after="0" w:line="360" w:lineRule="auto"/>
        <w:jc w:val="both"/>
        <w:rPr>
          <w:rtl/>
        </w:rPr>
      </w:pPr>
      <w:r>
        <w:rPr>
          <w:rFonts w:hint="cs"/>
          <w:rtl/>
        </w:rPr>
        <w:t>ہیپاٹائٹس سی وائرس کے خلاف مخصوص اینٹی باڈیز کے واسطے خون نمونے کی جانچ کی جائے گی۔</w:t>
      </w:r>
    </w:p>
    <w:p w14:paraId="16540536" w14:textId="7518956D" w:rsidR="00B43C5B" w:rsidRPr="00C6749E" w:rsidRDefault="00B43C5B" w:rsidP="00B43C5B">
      <w:pPr>
        <w:bidi/>
        <w:spacing w:after="0" w:line="360" w:lineRule="auto"/>
        <w:jc w:val="both"/>
        <w:rPr>
          <w:color w:val="FF0000"/>
          <w:rtl/>
        </w:rPr>
      </w:pPr>
      <w:r>
        <w:rPr>
          <w:rFonts w:hint="cs"/>
          <w:rtl/>
        </w:rPr>
        <w:t>اگر نتیجہ منفی ہوا، تو آپ کو اپنے الیکٹرانک طبی ریکارڈ میں نتیجہ موصول ہوگا۔</w:t>
      </w:r>
    </w:p>
    <w:p w14:paraId="30589DE4" w14:textId="77777777" w:rsidR="00B43C5B" w:rsidRDefault="00B43C5B" w:rsidP="00B43C5B">
      <w:pPr>
        <w:bidi/>
        <w:spacing w:after="0" w:line="360" w:lineRule="auto"/>
        <w:jc w:val="both"/>
        <w:rPr>
          <w:rtl/>
        </w:rPr>
      </w:pPr>
      <w:r>
        <w:rPr>
          <w:rFonts w:hint="cs"/>
          <w:rtl/>
        </w:rPr>
        <w:t>اگر اس ابتدائی جانچ کا نتیجہ مثبت آتا ہے تو ثانوی نمونے لینے کی ضرورت کے بغیر، وائرس کی موجودگی معلوم کرنے کے واسطے اسی خون نمونے کا جائزہ لیا جائے گا۔</w:t>
      </w:r>
    </w:p>
    <w:p w14:paraId="52AE1349" w14:textId="5E0F8E4C" w:rsidR="00B43C5B" w:rsidRDefault="00B43C5B" w:rsidP="00B43C5B">
      <w:pPr>
        <w:bidi/>
        <w:spacing w:after="0" w:line="360" w:lineRule="auto"/>
        <w:jc w:val="both"/>
        <w:rPr>
          <w:rtl/>
        </w:rPr>
      </w:pPr>
      <w:r>
        <w:rPr>
          <w:rFonts w:hint="cs"/>
          <w:rtl/>
        </w:rPr>
        <w:t>اگر وائرس موجود ہوا تو، اسکریننگ مرکز کے عملے کے توسط سے آپ سے رابطہ کیا جائےگا تاکہ ریگیو ایمیلیا کے مقامی ہیلتھ کیئر یونٹ کے حوالہ مرکز میں ماہرانہ مشاورت کا اہتمام کیا جا سکے۔</w:t>
      </w:r>
    </w:p>
    <w:p w14:paraId="27350F33" w14:textId="77777777" w:rsidR="00947C22" w:rsidRDefault="00947C22" w:rsidP="00C6749E">
      <w:pPr>
        <w:spacing w:after="0" w:line="360" w:lineRule="auto"/>
        <w:jc w:val="both"/>
      </w:pPr>
    </w:p>
    <w:p w14:paraId="7B228A2A" w14:textId="42DADB71" w:rsidR="004F1F6C" w:rsidRDefault="004F1F6C" w:rsidP="004F1F6C">
      <w:pPr>
        <w:bidi/>
        <w:spacing w:after="0" w:line="360" w:lineRule="auto"/>
        <w:jc w:val="both"/>
        <w:rPr>
          <w:rtl/>
        </w:rPr>
      </w:pPr>
      <w:r>
        <w:rPr>
          <w:rFonts w:hint="cs"/>
          <w:rtl/>
        </w:rPr>
        <w:t>مزید معلومات کے لیے، ویب سائٹ پر جائیں</w:t>
      </w:r>
      <w:hyperlink r:id="rId8" w:history="1">
        <w:r>
          <w:rPr>
            <w:rStyle w:val="Collegamentoipertestuale"/>
          </w:rPr>
          <w:t>https://www.ausl.re.it/screening-epatite-c</w:t>
        </w:r>
      </w:hyperlink>
      <w:r>
        <w:t xml:space="preserve"> </w:t>
      </w:r>
    </w:p>
    <w:p w14:paraId="220EFBF7" w14:textId="33E4F8CA" w:rsidR="00E5396C" w:rsidRDefault="00E5396C" w:rsidP="00633654">
      <w:pPr>
        <w:spacing w:after="0" w:line="360" w:lineRule="auto"/>
        <w:jc w:val="both"/>
        <w:rPr>
          <w:color w:val="FF0000"/>
        </w:rPr>
      </w:pPr>
    </w:p>
    <w:p w14:paraId="03101103" w14:textId="288E46B4" w:rsidR="0041617C" w:rsidRDefault="005106FD" w:rsidP="00633654">
      <w:pPr>
        <w:bidi/>
        <w:spacing w:after="0" w:line="360" w:lineRule="auto"/>
        <w:jc w:val="both"/>
        <w:rPr>
          <w:rtl/>
        </w:rPr>
      </w:pPr>
      <w:r>
        <w:rPr>
          <w:rFonts w:hint="cs"/>
          <w:rtl/>
        </w:rPr>
        <w:t>صحت ڈائریکٹر</w:t>
      </w:r>
    </w:p>
    <w:p w14:paraId="753B27AD" w14:textId="503BDEC3" w:rsidR="005106FD" w:rsidRDefault="005106FD" w:rsidP="00633654">
      <w:pPr>
        <w:bidi/>
        <w:spacing w:after="0" w:line="360" w:lineRule="auto"/>
        <w:jc w:val="both"/>
        <w:rPr>
          <w:rtl/>
        </w:rPr>
      </w:pPr>
      <w:r>
        <w:rPr>
          <w:rFonts w:hint="cs"/>
          <w:rtl/>
        </w:rPr>
        <w:t>ڈاکٹر نکولیٹا نتالینی</w:t>
      </w:r>
    </w:p>
    <w:p w14:paraId="584AB09F" w14:textId="2E1F46D2" w:rsidR="002017EE" w:rsidRDefault="002017EE" w:rsidP="00633654">
      <w:pPr>
        <w:spacing w:after="0" w:line="360" w:lineRule="auto"/>
        <w:jc w:val="both"/>
      </w:pPr>
    </w:p>
    <w:p w14:paraId="2F45F3CB" w14:textId="77777777" w:rsidR="002017EE" w:rsidRDefault="002017EE" w:rsidP="00633654">
      <w:pPr>
        <w:spacing w:after="0" w:line="360" w:lineRule="auto"/>
        <w:jc w:val="both"/>
      </w:pPr>
    </w:p>
    <w:sectPr w:rsidR="002017EE" w:rsidSect="0032208D">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8C1A4" w14:textId="77777777" w:rsidR="0073358B" w:rsidRDefault="0073358B" w:rsidP="003730DD">
      <w:pPr>
        <w:spacing w:after="0" w:line="240" w:lineRule="auto"/>
      </w:pPr>
      <w:r>
        <w:separator/>
      </w:r>
    </w:p>
  </w:endnote>
  <w:endnote w:type="continuationSeparator" w:id="0">
    <w:p w14:paraId="257A7D1E" w14:textId="77777777" w:rsidR="0073358B" w:rsidRDefault="0073358B" w:rsidP="0037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4590E" w14:textId="77777777" w:rsidR="002C5D71" w:rsidRDefault="002C5D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C3AEF" w14:textId="3F8D42EC" w:rsidR="00911D41" w:rsidRPr="00911D41" w:rsidRDefault="00911D41">
    <w:pPr>
      <w:pStyle w:val="Pidipagina"/>
      <w:bidi/>
      <w:rPr>
        <w:sz w:val="18"/>
        <w:szCs w:val="18"/>
        <w:rtl/>
      </w:rPr>
    </w:pPr>
    <w:r>
      <w:rPr>
        <w:rFonts w:hint="cs"/>
        <w:sz w:val="18"/>
        <w:szCs w:val="18"/>
        <w:rtl/>
      </w:rPr>
      <w:t>اپڈیٹ 02/05/2022</w:t>
    </w:r>
    <w:r>
      <w:rPr>
        <w:rFonts w:hint="cs"/>
        <w:sz w:val="18"/>
        <w:szCs w:val="18"/>
        <w:rtl/>
      </w:rPr>
      <w:tab/>
    </w:r>
    <w:r w:rsidR="002C5D71">
      <w:rPr>
        <w:rFonts w:hint="cs"/>
        <w:sz w:val="18"/>
        <w:szCs w:val="18"/>
        <w:rtl/>
      </w:rPr>
      <w:t>URDU</w:t>
    </w:r>
    <w:bookmarkStart w:id="0" w:name="_GoBack"/>
    <w:bookmarkEnd w:id="0"/>
    <w:r>
      <w:rPr>
        <w:rFonts w:hint="cs"/>
        <w:sz w:val="18"/>
        <w:szCs w:val="18"/>
        <w:rtl/>
      </w:rPr>
      <w:tab/>
      <w:t>اردو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3EC81" w14:textId="77777777" w:rsidR="002C5D71" w:rsidRDefault="002C5D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40700" w14:textId="77777777" w:rsidR="0073358B" w:rsidRDefault="0073358B" w:rsidP="003730DD">
      <w:pPr>
        <w:spacing w:after="0" w:line="240" w:lineRule="auto"/>
      </w:pPr>
      <w:r>
        <w:separator/>
      </w:r>
    </w:p>
  </w:footnote>
  <w:footnote w:type="continuationSeparator" w:id="0">
    <w:p w14:paraId="6E7F8E75" w14:textId="77777777" w:rsidR="0073358B" w:rsidRDefault="0073358B" w:rsidP="00373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D78F" w14:textId="77777777" w:rsidR="002C5D71" w:rsidRDefault="002C5D7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9AF60" w14:textId="58580F7E" w:rsidR="00DB09E6" w:rsidRPr="0059229A" w:rsidRDefault="00BE0677" w:rsidP="00DB09E6">
    <w:pPr>
      <w:pStyle w:val="Intestazione"/>
      <w:tabs>
        <w:tab w:val="left" w:pos="1134"/>
      </w:tabs>
      <w:bidi/>
      <w:rPr>
        <w:rFonts w:ascii="Arial" w:hAnsi="Arial" w:cs="Arial"/>
        <w:b/>
        <w:bCs/>
        <w:sz w:val="18"/>
        <w:szCs w:val="20"/>
        <w:rtl/>
      </w:rPr>
    </w:pPr>
    <w:r>
      <w:rPr>
        <w:rFonts w:hint="cs"/>
        <w:noProof/>
        <w:rtl/>
      </w:rPr>
      <w:drawing>
        <wp:inline distT="0" distB="0" distL="0" distR="0" wp14:anchorId="0335026D" wp14:editId="2C33BFF6">
          <wp:extent cx="3771901" cy="6858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ogoCompact-B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7764" cy="692321"/>
                  </a:xfrm>
                  <a:prstGeom prst="rect">
                    <a:avLst/>
                  </a:prstGeom>
                </pic:spPr>
              </pic:pic>
            </a:graphicData>
          </a:graphic>
        </wp:inline>
      </w:drawing>
    </w:r>
    <w:r>
      <w:rPr>
        <w:rFonts w:ascii="Arial" w:hAnsi="Arial" w:hint="cs"/>
        <w:b/>
        <w:bCs/>
        <w:sz w:val="18"/>
        <w:szCs w:val="18"/>
        <w:rtl/>
      </w:rPr>
      <w:tab/>
    </w:r>
    <w:r>
      <w:rPr>
        <w:rFonts w:hint="cs"/>
        <w:noProof/>
        <w:rtl/>
      </w:rPr>
      <w:drawing>
        <wp:inline distT="0" distB="0" distL="0" distR="0" wp14:anchorId="10F73AC9" wp14:editId="7796E47E">
          <wp:extent cx="1123950" cy="603775"/>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8764" cy="6171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3A159" w14:textId="77777777" w:rsidR="002C5D71" w:rsidRDefault="002C5D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31DBF"/>
    <w:multiLevelType w:val="hybridMultilevel"/>
    <w:tmpl w:val="8848AE00"/>
    <w:lvl w:ilvl="0" w:tplc="953C9D86">
      <w:start w:val="1"/>
      <w:numFmt w:val="bullet"/>
      <w:lvlText w:val="-"/>
      <w:lvlJc w:val="left"/>
      <w:pPr>
        <w:ind w:left="720" w:hanging="360"/>
      </w:pPr>
      <w:rPr>
        <w:rFonts w:ascii="Calibri" w:eastAsia="Calibri" w:hAnsi="Calibri" w:cs="Times New Roman" w:hint="default"/>
      </w:rPr>
    </w:lvl>
    <w:lvl w:ilvl="1" w:tplc="662629B6">
      <w:start w:val="1"/>
      <w:numFmt w:val="decimal"/>
      <w:suff w:val="nothing"/>
      <w:lvlText w:val="(%2)"/>
      <w:lvlJc w:val="left"/>
      <w:pPr>
        <w:ind w:left="0" w:firstLine="0"/>
      </w:pPr>
      <w:rPr>
        <w:rFonts w:asciiTheme="minorHAnsi" w:eastAsiaTheme="minorHAnsi" w:hAnsiTheme="minorHAnsi" w:cstheme="minorBid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72123E3"/>
    <w:multiLevelType w:val="hybridMultilevel"/>
    <w:tmpl w:val="0450D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9C3413"/>
    <w:multiLevelType w:val="hybridMultilevel"/>
    <w:tmpl w:val="0450D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B33FAF"/>
    <w:multiLevelType w:val="hybridMultilevel"/>
    <w:tmpl w:val="0D9437E0"/>
    <w:lvl w:ilvl="0" w:tplc="2DE2A2DA">
      <w:start w:val="4769"/>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337FCB"/>
    <w:multiLevelType w:val="hybridMultilevel"/>
    <w:tmpl w:val="0450DEAE"/>
    <w:lvl w:ilvl="0" w:tplc="CA080F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48D5C64"/>
    <w:multiLevelType w:val="hybridMultilevel"/>
    <w:tmpl w:val="1FE29C20"/>
    <w:lvl w:ilvl="0" w:tplc="F18C497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47151B"/>
    <w:multiLevelType w:val="hybridMultilevel"/>
    <w:tmpl w:val="C86EC478"/>
    <w:lvl w:ilvl="0" w:tplc="FFFFFFFF">
      <w:start w:val="1"/>
      <w:numFmt w:val="bullet"/>
      <w:lvlText w:val="-"/>
      <w:lvlJc w:val="left"/>
      <w:pPr>
        <w:ind w:left="720" w:hanging="360"/>
      </w:pPr>
      <w:rPr>
        <w:rFonts w:ascii="Calibri" w:eastAsia="Calibri" w:hAnsi="Calibri" w:cs="Times New Roman" w:hint="default"/>
      </w:rPr>
    </w:lvl>
    <w:lvl w:ilvl="1" w:tplc="953C9D86">
      <w:start w:val="1"/>
      <w:numFmt w:val="bullet"/>
      <w:lvlText w:val="-"/>
      <w:lvlJc w:val="left"/>
      <w:pPr>
        <w:ind w:left="0" w:firstLine="0"/>
      </w:pPr>
      <w:rPr>
        <w:rFonts w:ascii="Calibri" w:eastAsia="Calibri" w:hAnsi="Calibri"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6DAD4A41"/>
    <w:multiLevelType w:val="hybridMultilevel"/>
    <w:tmpl w:val="CBC6E916"/>
    <w:lvl w:ilvl="0" w:tplc="632CED0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0DD"/>
    <w:rsid w:val="00003CF2"/>
    <w:rsid w:val="00006403"/>
    <w:rsid w:val="00012781"/>
    <w:rsid w:val="0001341F"/>
    <w:rsid w:val="00024C9E"/>
    <w:rsid w:val="00026777"/>
    <w:rsid w:val="00033E63"/>
    <w:rsid w:val="000343FF"/>
    <w:rsid w:val="0004280A"/>
    <w:rsid w:val="0004531B"/>
    <w:rsid w:val="000479F2"/>
    <w:rsid w:val="000554AA"/>
    <w:rsid w:val="000630F7"/>
    <w:rsid w:val="00070808"/>
    <w:rsid w:val="0007127A"/>
    <w:rsid w:val="00081346"/>
    <w:rsid w:val="00096D0D"/>
    <w:rsid w:val="000970D6"/>
    <w:rsid w:val="00097FDF"/>
    <w:rsid w:val="000C16A2"/>
    <w:rsid w:val="000C1AB0"/>
    <w:rsid w:val="000C452F"/>
    <w:rsid w:val="000D1D8B"/>
    <w:rsid w:val="000D3923"/>
    <w:rsid w:val="000E64EE"/>
    <w:rsid w:val="000F3AD7"/>
    <w:rsid w:val="000F6D1E"/>
    <w:rsid w:val="0011080E"/>
    <w:rsid w:val="001222CE"/>
    <w:rsid w:val="00125C12"/>
    <w:rsid w:val="00140905"/>
    <w:rsid w:val="0015009D"/>
    <w:rsid w:val="00152B33"/>
    <w:rsid w:val="00154305"/>
    <w:rsid w:val="0016248F"/>
    <w:rsid w:val="001841AA"/>
    <w:rsid w:val="001A3ADC"/>
    <w:rsid w:val="001B5461"/>
    <w:rsid w:val="001C2AC3"/>
    <w:rsid w:val="001D017A"/>
    <w:rsid w:val="001D0F1E"/>
    <w:rsid w:val="001D23FD"/>
    <w:rsid w:val="001D75FF"/>
    <w:rsid w:val="001D7785"/>
    <w:rsid w:val="002017EE"/>
    <w:rsid w:val="00211B7A"/>
    <w:rsid w:val="00216314"/>
    <w:rsid w:val="00217C87"/>
    <w:rsid w:val="00232EC9"/>
    <w:rsid w:val="00235E62"/>
    <w:rsid w:val="00242C71"/>
    <w:rsid w:val="002511BD"/>
    <w:rsid w:val="00266377"/>
    <w:rsid w:val="002768BA"/>
    <w:rsid w:val="00285F18"/>
    <w:rsid w:val="00291A9B"/>
    <w:rsid w:val="002A0A3E"/>
    <w:rsid w:val="002C5D71"/>
    <w:rsid w:val="002D3035"/>
    <w:rsid w:val="002D5C85"/>
    <w:rsid w:val="002F778C"/>
    <w:rsid w:val="0030132C"/>
    <w:rsid w:val="00301EA5"/>
    <w:rsid w:val="003037D3"/>
    <w:rsid w:val="003110D4"/>
    <w:rsid w:val="003140C3"/>
    <w:rsid w:val="0032208D"/>
    <w:rsid w:val="00340370"/>
    <w:rsid w:val="003473E0"/>
    <w:rsid w:val="00347C82"/>
    <w:rsid w:val="00355D9F"/>
    <w:rsid w:val="00364534"/>
    <w:rsid w:val="003730DD"/>
    <w:rsid w:val="00375105"/>
    <w:rsid w:val="00376745"/>
    <w:rsid w:val="003800C3"/>
    <w:rsid w:val="00381F79"/>
    <w:rsid w:val="0038636C"/>
    <w:rsid w:val="003A0D3A"/>
    <w:rsid w:val="003A6503"/>
    <w:rsid w:val="003B08E3"/>
    <w:rsid w:val="003B7657"/>
    <w:rsid w:val="003C43C3"/>
    <w:rsid w:val="003D3544"/>
    <w:rsid w:val="003D401F"/>
    <w:rsid w:val="003F1D2E"/>
    <w:rsid w:val="003F268A"/>
    <w:rsid w:val="003F4644"/>
    <w:rsid w:val="00400872"/>
    <w:rsid w:val="004145CB"/>
    <w:rsid w:val="0041617C"/>
    <w:rsid w:val="00422ECA"/>
    <w:rsid w:val="004433E1"/>
    <w:rsid w:val="00450E51"/>
    <w:rsid w:val="004525C9"/>
    <w:rsid w:val="0046615E"/>
    <w:rsid w:val="004B5A96"/>
    <w:rsid w:val="004C152E"/>
    <w:rsid w:val="004D3CC2"/>
    <w:rsid w:val="004F1F6C"/>
    <w:rsid w:val="004F48E5"/>
    <w:rsid w:val="005103A2"/>
    <w:rsid w:val="005106FD"/>
    <w:rsid w:val="00512C90"/>
    <w:rsid w:val="00513012"/>
    <w:rsid w:val="0051507C"/>
    <w:rsid w:val="00533F53"/>
    <w:rsid w:val="00535A64"/>
    <w:rsid w:val="00554FE9"/>
    <w:rsid w:val="0056430C"/>
    <w:rsid w:val="00574C47"/>
    <w:rsid w:val="005969B5"/>
    <w:rsid w:val="00597CB5"/>
    <w:rsid w:val="005A1FF0"/>
    <w:rsid w:val="005B4FA0"/>
    <w:rsid w:val="005C23BA"/>
    <w:rsid w:val="005F0798"/>
    <w:rsid w:val="005F7A7F"/>
    <w:rsid w:val="0060337B"/>
    <w:rsid w:val="00605D52"/>
    <w:rsid w:val="00610C67"/>
    <w:rsid w:val="00611708"/>
    <w:rsid w:val="00612082"/>
    <w:rsid w:val="0061369B"/>
    <w:rsid w:val="00613A1D"/>
    <w:rsid w:val="00615873"/>
    <w:rsid w:val="00621483"/>
    <w:rsid w:val="00633654"/>
    <w:rsid w:val="006336C3"/>
    <w:rsid w:val="00637A9F"/>
    <w:rsid w:val="00650645"/>
    <w:rsid w:val="006567C6"/>
    <w:rsid w:val="0066197C"/>
    <w:rsid w:val="00672866"/>
    <w:rsid w:val="0068630A"/>
    <w:rsid w:val="00690821"/>
    <w:rsid w:val="00697910"/>
    <w:rsid w:val="006A1EE6"/>
    <w:rsid w:val="006B6E44"/>
    <w:rsid w:val="006C1C2A"/>
    <w:rsid w:val="006C4398"/>
    <w:rsid w:val="006C4791"/>
    <w:rsid w:val="006D3180"/>
    <w:rsid w:val="006D552F"/>
    <w:rsid w:val="006D7A94"/>
    <w:rsid w:val="006E5FED"/>
    <w:rsid w:val="006E6C9A"/>
    <w:rsid w:val="006F1FDC"/>
    <w:rsid w:val="00701D6B"/>
    <w:rsid w:val="00704EFA"/>
    <w:rsid w:val="00714E8F"/>
    <w:rsid w:val="007213DC"/>
    <w:rsid w:val="007222F4"/>
    <w:rsid w:val="00730072"/>
    <w:rsid w:val="00731C16"/>
    <w:rsid w:val="0073358B"/>
    <w:rsid w:val="007362B7"/>
    <w:rsid w:val="00745373"/>
    <w:rsid w:val="007456B8"/>
    <w:rsid w:val="00757177"/>
    <w:rsid w:val="0077276E"/>
    <w:rsid w:val="007765F4"/>
    <w:rsid w:val="00791EF8"/>
    <w:rsid w:val="007C73A9"/>
    <w:rsid w:val="007D4E18"/>
    <w:rsid w:val="007E12B9"/>
    <w:rsid w:val="00803C13"/>
    <w:rsid w:val="00831599"/>
    <w:rsid w:val="008502DD"/>
    <w:rsid w:val="00856E19"/>
    <w:rsid w:val="00863FCF"/>
    <w:rsid w:val="008672E0"/>
    <w:rsid w:val="008763CA"/>
    <w:rsid w:val="00876E01"/>
    <w:rsid w:val="008D0065"/>
    <w:rsid w:val="008D1150"/>
    <w:rsid w:val="008D2286"/>
    <w:rsid w:val="008D5D76"/>
    <w:rsid w:val="008E6C32"/>
    <w:rsid w:val="008E75C1"/>
    <w:rsid w:val="00911D41"/>
    <w:rsid w:val="009160A9"/>
    <w:rsid w:val="009373A0"/>
    <w:rsid w:val="00943AE4"/>
    <w:rsid w:val="00947C22"/>
    <w:rsid w:val="009735EF"/>
    <w:rsid w:val="00991812"/>
    <w:rsid w:val="009A6973"/>
    <w:rsid w:val="009A763B"/>
    <w:rsid w:val="009A7844"/>
    <w:rsid w:val="009C3777"/>
    <w:rsid w:val="009C71C8"/>
    <w:rsid w:val="009D3B3A"/>
    <w:rsid w:val="009E4F6F"/>
    <w:rsid w:val="009F7999"/>
    <w:rsid w:val="00A0453E"/>
    <w:rsid w:val="00A306DE"/>
    <w:rsid w:val="00A42830"/>
    <w:rsid w:val="00A50A28"/>
    <w:rsid w:val="00A563DE"/>
    <w:rsid w:val="00A65A14"/>
    <w:rsid w:val="00A70881"/>
    <w:rsid w:val="00A7091B"/>
    <w:rsid w:val="00A74C92"/>
    <w:rsid w:val="00A9418C"/>
    <w:rsid w:val="00AA3323"/>
    <w:rsid w:val="00AA49DA"/>
    <w:rsid w:val="00AA6B12"/>
    <w:rsid w:val="00AB30AF"/>
    <w:rsid w:val="00AC159B"/>
    <w:rsid w:val="00AD3C50"/>
    <w:rsid w:val="00AE0A27"/>
    <w:rsid w:val="00AE34C2"/>
    <w:rsid w:val="00AE3A5E"/>
    <w:rsid w:val="00AE5344"/>
    <w:rsid w:val="00AF286E"/>
    <w:rsid w:val="00AF2AE1"/>
    <w:rsid w:val="00AF413F"/>
    <w:rsid w:val="00B025D2"/>
    <w:rsid w:val="00B12620"/>
    <w:rsid w:val="00B1508D"/>
    <w:rsid w:val="00B30E35"/>
    <w:rsid w:val="00B33BA7"/>
    <w:rsid w:val="00B410B1"/>
    <w:rsid w:val="00B43C5B"/>
    <w:rsid w:val="00B46442"/>
    <w:rsid w:val="00B477D2"/>
    <w:rsid w:val="00B52DE7"/>
    <w:rsid w:val="00B71CB7"/>
    <w:rsid w:val="00B7601B"/>
    <w:rsid w:val="00B974FC"/>
    <w:rsid w:val="00BA5A1E"/>
    <w:rsid w:val="00BA6B4E"/>
    <w:rsid w:val="00BB234B"/>
    <w:rsid w:val="00BB50AD"/>
    <w:rsid w:val="00BB6EBB"/>
    <w:rsid w:val="00BD21BA"/>
    <w:rsid w:val="00BE0677"/>
    <w:rsid w:val="00BE537B"/>
    <w:rsid w:val="00BF7000"/>
    <w:rsid w:val="00C01420"/>
    <w:rsid w:val="00C01DCE"/>
    <w:rsid w:val="00C244B4"/>
    <w:rsid w:val="00C244F7"/>
    <w:rsid w:val="00C27288"/>
    <w:rsid w:val="00C32C27"/>
    <w:rsid w:val="00C37123"/>
    <w:rsid w:val="00C457AE"/>
    <w:rsid w:val="00C57ED1"/>
    <w:rsid w:val="00C6749E"/>
    <w:rsid w:val="00C76615"/>
    <w:rsid w:val="00C961BB"/>
    <w:rsid w:val="00C96700"/>
    <w:rsid w:val="00CA4D07"/>
    <w:rsid w:val="00CA63FF"/>
    <w:rsid w:val="00CA7D02"/>
    <w:rsid w:val="00CE1D15"/>
    <w:rsid w:val="00CF128B"/>
    <w:rsid w:val="00D171B1"/>
    <w:rsid w:val="00D1770A"/>
    <w:rsid w:val="00D35B70"/>
    <w:rsid w:val="00D405BB"/>
    <w:rsid w:val="00D43CA8"/>
    <w:rsid w:val="00D642D7"/>
    <w:rsid w:val="00D70D10"/>
    <w:rsid w:val="00D773CC"/>
    <w:rsid w:val="00DA4070"/>
    <w:rsid w:val="00DB09E6"/>
    <w:rsid w:val="00DD0C90"/>
    <w:rsid w:val="00DF73D5"/>
    <w:rsid w:val="00DF761D"/>
    <w:rsid w:val="00E01CA9"/>
    <w:rsid w:val="00E129D1"/>
    <w:rsid w:val="00E13B97"/>
    <w:rsid w:val="00E20744"/>
    <w:rsid w:val="00E5396C"/>
    <w:rsid w:val="00E66D73"/>
    <w:rsid w:val="00E76BCC"/>
    <w:rsid w:val="00E8105B"/>
    <w:rsid w:val="00E8441B"/>
    <w:rsid w:val="00EA5562"/>
    <w:rsid w:val="00EB5236"/>
    <w:rsid w:val="00EE3E33"/>
    <w:rsid w:val="00EE516D"/>
    <w:rsid w:val="00EF15FE"/>
    <w:rsid w:val="00F11D4E"/>
    <w:rsid w:val="00F23108"/>
    <w:rsid w:val="00F51D18"/>
    <w:rsid w:val="00F52BCB"/>
    <w:rsid w:val="00F75B58"/>
    <w:rsid w:val="00F95D63"/>
    <w:rsid w:val="00FA071E"/>
    <w:rsid w:val="00FB046E"/>
    <w:rsid w:val="00FB3A7E"/>
    <w:rsid w:val="00FB42D9"/>
    <w:rsid w:val="00FB5FDE"/>
    <w:rsid w:val="00FC73BC"/>
    <w:rsid w:val="00FD258F"/>
    <w:rsid w:val="00FF3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10D02"/>
  <w15:chartTrackingRefBased/>
  <w15:docId w15:val="{5F7BA67A-06F2-4F0D-82A8-D794FE05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u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730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730DD"/>
  </w:style>
  <w:style w:type="paragraph" w:styleId="Pidipagina">
    <w:name w:val="footer"/>
    <w:basedOn w:val="Normale"/>
    <w:link w:val="PidipaginaCarattere"/>
    <w:uiPriority w:val="99"/>
    <w:unhideWhenUsed/>
    <w:rsid w:val="003730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30DD"/>
  </w:style>
  <w:style w:type="paragraph" w:styleId="Paragrafoelenco">
    <w:name w:val="List Paragraph"/>
    <w:basedOn w:val="Normale"/>
    <w:uiPriority w:val="34"/>
    <w:qFormat/>
    <w:rsid w:val="00554FE9"/>
    <w:pPr>
      <w:ind w:left="720"/>
      <w:contextualSpacing/>
    </w:pPr>
  </w:style>
  <w:style w:type="table" w:styleId="Grigliatabella">
    <w:name w:val="Table Grid"/>
    <w:basedOn w:val="Tabellanormale"/>
    <w:uiPriority w:val="39"/>
    <w:rsid w:val="00730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55D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5D9F"/>
    <w:rPr>
      <w:rFonts w:ascii="Segoe UI" w:hAnsi="Segoe UI" w:cs="Segoe UI"/>
      <w:sz w:val="18"/>
      <w:szCs w:val="18"/>
    </w:rPr>
  </w:style>
  <w:style w:type="paragraph" w:styleId="NormaleWeb">
    <w:name w:val="Normal (Web)"/>
    <w:basedOn w:val="Normale"/>
    <w:uiPriority w:val="99"/>
    <w:semiHidden/>
    <w:unhideWhenUsed/>
    <w:rsid w:val="00DA407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D7A94"/>
    <w:rPr>
      <w:color w:val="0563C1"/>
      <w:u w:val="single"/>
    </w:rPr>
  </w:style>
  <w:style w:type="character" w:customStyle="1" w:styleId="object">
    <w:name w:val="object"/>
    <w:basedOn w:val="Carpredefinitoparagrafo"/>
    <w:rsid w:val="00731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877">
      <w:bodyDiv w:val="1"/>
      <w:marLeft w:val="0"/>
      <w:marRight w:val="0"/>
      <w:marTop w:val="0"/>
      <w:marBottom w:val="0"/>
      <w:divBdr>
        <w:top w:val="none" w:sz="0" w:space="0" w:color="auto"/>
        <w:left w:val="none" w:sz="0" w:space="0" w:color="auto"/>
        <w:bottom w:val="none" w:sz="0" w:space="0" w:color="auto"/>
        <w:right w:val="none" w:sz="0" w:space="0" w:color="auto"/>
      </w:divBdr>
    </w:div>
    <w:div w:id="252209787">
      <w:bodyDiv w:val="1"/>
      <w:marLeft w:val="0"/>
      <w:marRight w:val="0"/>
      <w:marTop w:val="0"/>
      <w:marBottom w:val="0"/>
      <w:divBdr>
        <w:top w:val="none" w:sz="0" w:space="0" w:color="auto"/>
        <w:left w:val="none" w:sz="0" w:space="0" w:color="auto"/>
        <w:bottom w:val="none" w:sz="0" w:space="0" w:color="auto"/>
        <w:right w:val="none" w:sz="0" w:space="0" w:color="auto"/>
      </w:divBdr>
    </w:div>
    <w:div w:id="677346398">
      <w:bodyDiv w:val="1"/>
      <w:marLeft w:val="0"/>
      <w:marRight w:val="0"/>
      <w:marTop w:val="0"/>
      <w:marBottom w:val="0"/>
      <w:divBdr>
        <w:top w:val="none" w:sz="0" w:space="0" w:color="auto"/>
        <w:left w:val="none" w:sz="0" w:space="0" w:color="auto"/>
        <w:bottom w:val="none" w:sz="0" w:space="0" w:color="auto"/>
        <w:right w:val="none" w:sz="0" w:space="0" w:color="auto"/>
      </w:divBdr>
      <w:divsChild>
        <w:div w:id="1691176239">
          <w:marLeft w:val="0"/>
          <w:marRight w:val="0"/>
          <w:marTop w:val="0"/>
          <w:marBottom w:val="0"/>
          <w:divBdr>
            <w:top w:val="none" w:sz="0" w:space="0" w:color="auto"/>
            <w:left w:val="none" w:sz="0" w:space="0" w:color="auto"/>
            <w:bottom w:val="none" w:sz="0" w:space="0" w:color="auto"/>
            <w:right w:val="none" w:sz="0" w:space="0" w:color="auto"/>
          </w:divBdr>
          <w:divsChild>
            <w:div w:id="185680893">
              <w:marLeft w:val="0"/>
              <w:marRight w:val="0"/>
              <w:marTop w:val="0"/>
              <w:marBottom w:val="0"/>
              <w:divBdr>
                <w:top w:val="none" w:sz="0" w:space="0" w:color="auto"/>
                <w:left w:val="none" w:sz="0" w:space="0" w:color="auto"/>
                <w:bottom w:val="none" w:sz="0" w:space="0" w:color="auto"/>
                <w:right w:val="none" w:sz="0" w:space="0" w:color="auto"/>
              </w:divBdr>
              <w:divsChild>
                <w:div w:id="1754551189">
                  <w:marLeft w:val="0"/>
                  <w:marRight w:val="0"/>
                  <w:marTop w:val="0"/>
                  <w:marBottom w:val="0"/>
                  <w:divBdr>
                    <w:top w:val="none" w:sz="0" w:space="0" w:color="auto"/>
                    <w:left w:val="none" w:sz="0" w:space="0" w:color="auto"/>
                    <w:bottom w:val="none" w:sz="0" w:space="0" w:color="auto"/>
                    <w:right w:val="none" w:sz="0" w:space="0" w:color="auto"/>
                  </w:divBdr>
                  <w:divsChild>
                    <w:div w:id="1254708373">
                      <w:marLeft w:val="0"/>
                      <w:marRight w:val="0"/>
                      <w:marTop w:val="0"/>
                      <w:marBottom w:val="0"/>
                      <w:divBdr>
                        <w:top w:val="none" w:sz="0" w:space="0" w:color="auto"/>
                        <w:left w:val="none" w:sz="0" w:space="0" w:color="auto"/>
                        <w:bottom w:val="none" w:sz="0" w:space="0" w:color="auto"/>
                        <w:right w:val="none" w:sz="0" w:space="0" w:color="auto"/>
                      </w:divBdr>
                      <w:divsChild>
                        <w:div w:id="1910915759">
                          <w:marLeft w:val="0"/>
                          <w:marRight w:val="0"/>
                          <w:marTop w:val="0"/>
                          <w:marBottom w:val="0"/>
                          <w:divBdr>
                            <w:top w:val="none" w:sz="0" w:space="0" w:color="auto"/>
                            <w:left w:val="none" w:sz="0" w:space="0" w:color="auto"/>
                            <w:bottom w:val="none" w:sz="0" w:space="0" w:color="auto"/>
                            <w:right w:val="none" w:sz="0" w:space="0" w:color="auto"/>
                          </w:divBdr>
                          <w:divsChild>
                            <w:div w:id="1021321708">
                              <w:marLeft w:val="0"/>
                              <w:marRight w:val="0"/>
                              <w:marTop w:val="0"/>
                              <w:marBottom w:val="0"/>
                              <w:divBdr>
                                <w:top w:val="none" w:sz="0" w:space="0" w:color="auto"/>
                                <w:left w:val="none" w:sz="0" w:space="0" w:color="auto"/>
                                <w:bottom w:val="none" w:sz="0" w:space="0" w:color="auto"/>
                                <w:right w:val="none" w:sz="0" w:space="0" w:color="auto"/>
                              </w:divBdr>
                              <w:divsChild>
                                <w:div w:id="2027635862">
                                  <w:marLeft w:val="0"/>
                                  <w:marRight w:val="0"/>
                                  <w:marTop w:val="0"/>
                                  <w:marBottom w:val="0"/>
                                  <w:divBdr>
                                    <w:top w:val="none" w:sz="0" w:space="0" w:color="auto"/>
                                    <w:left w:val="none" w:sz="0" w:space="0" w:color="auto"/>
                                    <w:bottom w:val="none" w:sz="0" w:space="0" w:color="auto"/>
                                    <w:right w:val="none" w:sz="0" w:space="0" w:color="auto"/>
                                  </w:divBdr>
                                  <w:divsChild>
                                    <w:div w:id="1382905554">
                                      <w:marLeft w:val="0"/>
                                      <w:marRight w:val="0"/>
                                      <w:marTop w:val="0"/>
                                      <w:marBottom w:val="0"/>
                                      <w:divBdr>
                                        <w:top w:val="none" w:sz="0" w:space="0" w:color="auto"/>
                                        <w:left w:val="none" w:sz="0" w:space="0" w:color="auto"/>
                                        <w:bottom w:val="none" w:sz="0" w:space="0" w:color="auto"/>
                                        <w:right w:val="none" w:sz="0" w:space="0" w:color="auto"/>
                                      </w:divBdr>
                                      <w:divsChild>
                                        <w:div w:id="1044331833">
                                          <w:marLeft w:val="0"/>
                                          <w:marRight w:val="0"/>
                                          <w:marTop w:val="0"/>
                                          <w:marBottom w:val="0"/>
                                          <w:divBdr>
                                            <w:top w:val="none" w:sz="0" w:space="0" w:color="auto"/>
                                            <w:left w:val="none" w:sz="0" w:space="0" w:color="auto"/>
                                            <w:bottom w:val="none" w:sz="0" w:space="0" w:color="auto"/>
                                            <w:right w:val="none" w:sz="0" w:space="0" w:color="auto"/>
                                          </w:divBdr>
                                          <w:divsChild>
                                            <w:div w:id="10735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499642">
      <w:bodyDiv w:val="1"/>
      <w:marLeft w:val="0"/>
      <w:marRight w:val="0"/>
      <w:marTop w:val="0"/>
      <w:marBottom w:val="0"/>
      <w:divBdr>
        <w:top w:val="none" w:sz="0" w:space="0" w:color="auto"/>
        <w:left w:val="none" w:sz="0" w:space="0" w:color="auto"/>
        <w:bottom w:val="none" w:sz="0" w:space="0" w:color="auto"/>
        <w:right w:val="none" w:sz="0" w:space="0" w:color="auto"/>
      </w:divBdr>
    </w:div>
    <w:div w:id="854465332">
      <w:bodyDiv w:val="1"/>
      <w:marLeft w:val="0"/>
      <w:marRight w:val="0"/>
      <w:marTop w:val="0"/>
      <w:marBottom w:val="0"/>
      <w:divBdr>
        <w:top w:val="none" w:sz="0" w:space="0" w:color="auto"/>
        <w:left w:val="none" w:sz="0" w:space="0" w:color="auto"/>
        <w:bottom w:val="none" w:sz="0" w:space="0" w:color="auto"/>
        <w:right w:val="none" w:sz="0" w:space="0" w:color="auto"/>
      </w:divBdr>
      <w:divsChild>
        <w:div w:id="1717776035">
          <w:marLeft w:val="0"/>
          <w:marRight w:val="0"/>
          <w:marTop w:val="0"/>
          <w:marBottom w:val="0"/>
          <w:divBdr>
            <w:top w:val="none" w:sz="0" w:space="0" w:color="auto"/>
            <w:left w:val="none" w:sz="0" w:space="0" w:color="auto"/>
            <w:bottom w:val="none" w:sz="0" w:space="0" w:color="auto"/>
            <w:right w:val="none" w:sz="0" w:space="0" w:color="auto"/>
          </w:divBdr>
          <w:divsChild>
            <w:div w:id="1976181788">
              <w:marLeft w:val="0"/>
              <w:marRight w:val="0"/>
              <w:marTop w:val="0"/>
              <w:marBottom w:val="0"/>
              <w:divBdr>
                <w:top w:val="none" w:sz="0" w:space="0" w:color="auto"/>
                <w:left w:val="none" w:sz="0" w:space="0" w:color="auto"/>
                <w:bottom w:val="none" w:sz="0" w:space="0" w:color="auto"/>
                <w:right w:val="none" w:sz="0" w:space="0" w:color="auto"/>
              </w:divBdr>
              <w:divsChild>
                <w:div w:id="107894406">
                  <w:marLeft w:val="0"/>
                  <w:marRight w:val="0"/>
                  <w:marTop w:val="0"/>
                  <w:marBottom w:val="0"/>
                  <w:divBdr>
                    <w:top w:val="none" w:sz="0" w:space="0" w:color="auto"/>
                    <w:left w:val="none" w:sz="0" w:space="0" w:color="auto"/>
                    <w:bottom w:val="none" w:sz="0" w:space="0" w:color="auto"/>
                    <w:right w:val="none" w:sz="0" w:space="0" w:color="auto"/>
                  </w:divBdr>
                  <w:divsChild>
                    <w:div w:id="116871057">
                      <w:marLeft w:val="0"/>
                      <w:marRight w:val="0"/>
                      <w:marTop w:val="0"/>
                      <w:marBottom w:val="0"/>
                      <w:divBdr>
                        <w:top w:val="none" w:sz="0" w:space="0" w:color="auto"/>
                        <w:left w:val="none" w:sz="0" w:space="0" w:color="auto"/>
                        <w:bottom w:val="none" w:sz="0" w:space="0" w:color="auto"/>
                        <w:right w:val="none" w:sz="0" w:space="0" w:color="auto"/>
                      </w:divBdr>
                      <w:divsChild>
                        <w:div w:id="916285187">
                          <w:marLeft w:val="0"/>
                          <w:marRight w:val="0"/>
                          <w:marTop w:val="0"/>
                          <w:marBottom w:val="0"/>
                          <w:divBdr>
                            <w:top w:val="none" w:sz="0" w:space="0" w:color="auto"/>
                            <w:left w:val="none" w:sz="0" w:space="0" w:color="auto"/>
                            <w:bottom w:val="none" w:sz="0" w:space="0" w:color="auto"/>
                            <w:right w:val="none" w:sz="0" w:space="0" w:color="auto"/>
                          </w:divBdr>
                          <w:divsChild>
                            <w:div w:id="329531388">
                              <w:marLeft w:val="0"/>
                              <w:marRight w:val="0"/>
                              <w:marTop w:val="0"/>
                              <w:marBottom w:val="0"/>
                              <w:divBdr>
                                <w:top w:val="none" w:sz="0" w:space="0" w:color="auto"/>
                                <w:left w:val="none" w:sz="0" w:space="0" w:color="auto"/>
                                <w:bottom w:val="none" w:sz="0" w:space="0" w:color="auto"/>
                                <w:right w:val="none" w:sz="0" w:space="0" w:color="auto"/>
                              </w:divBdr>
                              <w:divsChild>
                                <w:div w:id="1162356666">
                                  <w:marLeft w:val="0"/>
                                  <w:marRight w:val="0"/>
                                  <w:marTop w:val="0"/>
                                  <w:marBottom w:val="0"/>
                                  <w:divBdr>
                                    <w:top w:val="none" w:sz="0" w:space="0" w:color="auto"/>
                                    <w:left w:val="none" w:sz="0" w:space="0" w:color="auto"/>
                                    <w:bottom w:val="none" w:sz="0" w:space="0" w:color="auto"/>
                                    <w:right w:val="none" w:sz="0" w:space="0" w:color="auto"/>
                                  </w:divBdr>
                                  <w:divsChild>
                                    <w:div w:id="1975982100">
                                      <w:marLeft w:val="0"/>
                                      <w:marRight w:val="0"/>
                                      <w:marTop w:val="0"/>
                                      <w:marBottom w:val="0"/>
                                      <w:divBdr>
                                        <w:top w:val="none" w:sz="0" w:space="0" w:color="auto"/>
                                        <w:left w:val="none" w:sz="0" w:space="0" w:color="auto"/>
                                        <w:bottom w:val="none" w:sz="0" w:space="0" w:color="auto"/>
                                        <w:right w:val="none" w:sz="0" w:space="0" w:color="auto"/>
                                      </w:divBdr>
                                      <w:divsChild>
                                        <w:div w:id="2083523067">
                                          <w:marLeft w:val="0"/>
                                          <w:marRight w:val="0"/>
                                          <w:marTop w:val="0"/>
                                          <w:marBottom w:val="0"/>
                                          <w:divBdr>
                                            <w:top w:val="none" w:sz="0" w:space="0" w:color="auto"/>
                                            <w:left w:val="none" w:sz="0" w:space="0" w:color="auto"/>
                                            <w:bottom w:val="none" w:sz="0" w:space="0" w:color="auto"/>
                                            <w:right w:val="none" w:sz="0" w:space="0" w:color="auto"/>
                                          </w:divBdr>
                                          <w:divsChild>
                                            <w:div w:id="16064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533595">
      <w:bodyDiv w:val="1"/>
      <w:marLeft w:val="0"/>
      <w:marRight w:val="0"/>
      <w:marTop w:val="0"/>
      <w:marBottom w:val="0"/>
      <w:divBdr>
        <w:top w:val="none" w:sz="0" w:space="0" w:color="auto"/>
        <w:left w:val="none" w:sz="0" w:space="0" w:color="auto"/>
        <w:bottom w:val="none" w:sz="0" w:space="0" w:color="auto"/>
        <w:right w:val="none" w:sz="0" w:space="0" w:color="auto"/>
      </w:divBdr>
    </w:div>
    <w:div w:id="1518305259">
      <w:bodyDiv w:val="1"/>
      <w:marLeft w:val="0"/>
      <w:marRight w:val="0"/>
      <w:marTop w:val="0"/>
      <w:marBottom w:val="0"/>
      <w:divBdr>
        <w:top w:val="none" w:sz="0" w:space="0" w:color="auto"/>
        <w:left w:val="none" w:sz="0" w:space="0" w:color="auto"/>
        <w:bottom w:val="none" w:sz="0" w:space="0" w:color="auto"/>
        <w:right w:val="none" w:sz="0" w:space="0" w:color="auto"/>
      </w:divBdr>
    </w:div>
    <w:div w:id="1706370737">
      <w:bodyDiv w:val="1"/>
      <w:marLeft w:val="0"/>
      <w:marRight w:val="0"/>
      <w:marTop w:val="0"/>
      <w:marBottom w:val="0"/>
      <w:divBdr>
        <w:top w:val="none" w:sz="0" w:space="0" w:color="auto"/>
        <w:left w:val="none" w:sz="0" w:space="0" w:color="auto"/>
        <w:bottom w:val="none" w:sz="0" w:space="0" w:color="auto"/>
        <w:right w:val="none" w:sz="0" w:space="0" w:color="auto"/>
      </w:divBdr>
    </w:div>
    <w:div w:id="214133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l.re.it/screening-epatit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A1411-ED22-42D4-B3FE-86337129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225</Words>
  <Characters>1284</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Azienda USL di Reggio Emilia - IRCCS</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Campari Cinzia</dc:creator>
  <cp:keywords/>
  <dc:description/>
  <cp:lastModifiedBy>Campari Cinzia</cp:lastModifiedBy>
  <cp:revision>19</cp:revision>
  <cp:lastPrinted>2021-12-24T07:47:00Z</cp:lastPrinted>
  <dcterms:created xsi:type="dcterms:W3CDTF">2022-05-01T15:21:00Z</dcterms:created>
  <dcterms:modified xsi:type="dcterms:W3CDTF">2022-05-07T13:26:00Z</dcterms:modified>
</cp:coreProperties>
</file>